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江苏交通招标投标交易平台（江苏省公共资源交易中心）</w:t>
      </w:r>
    </w:p>
    <w:p>
      <w:pPr>
        <w:jc w:val="center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36"/>
          <w:lang w:val="en-US" w:eastAsia="zh-CN"/>
        </w:rPr>
        <w:t>—</w:t>
      </w: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开标直播功能操作介绍</w:t>
      </w:r>
    </w:p>
    <w:p>
      <w:pPr>
        <w:numPr>
          <w:ilvl w:val="0"/>
          <w:numId w:val="1"/>
        </w:numPr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招标代理操作介绍</w:t>
      </w:r>
    </w:p>
    <w:p>
      <w:pPr>
        <w:numPr>
          <w:ilvl w:val="0"/>
          <w:numId w:val="2"/>
        </w:numPr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登录系统</w:t>
      </w:r>
    </w:p>
    <w:p>
      <w:pPr>
        <w:numPr>
          <w:numId w:val="0"/>
        </w:numPr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使用360安全浏览器，插锁登录交易系统。</w:t>
      </w:r>
    </w:p>
    <w:p>
      <w:pPr>
        <w:numPr>
          <w:numId w:val="0"/>
        </w:numPr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fldChar w:fldCharType="begin"/>
      </w: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instrText xml:space="preserve"> HYPERLINK "http://180.101.234.24:15194/OP/login.aspx" </w:instrText>
      </w: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fldChar w:fldCharType="separate"/>
      </w:r>
      <w:r>
        <w:rPr>
          <w:rStyle w:val="4"/>
          <w:rFonts w:hint="default" w:ascii="微软雅黑" w:hAnsi="微软雅黑" w:eastAsia="微软雅黑" w:cs="微软雅黑"/>
          <w:sz w:val="24"/>
          <w:szCs w:val="32"/>
          <w:lang w:val="en-US" w:eastAsia="zh-CN"/>
        </w:rPr>
        <w:t>http://180.101.234.24:15194/OP/login.aspx</w:t>
      </w: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fldChar w:fldCharType="end"/>
      </w:r>
    </w:p>
    <w:p>
      <w:pPr>
        <w:numPr>
          <w:numId w:val="0"/>
        </w:numPr>
        <w:jc w:val="both"/>
        <w:rPr>
          <w:sz w:val="18"/>
          <w:szCs w:val="21"/>
        </w:rPr>
      </w:pPr>
      <w:r>
        <w:rPr>
          <w:sz w:val="18"/>
          <w:szCs w:val="21"/>
        </w:rPr>
        <w:drawing>
          <wp:inline distT="0" distB="0" distL="114300" distR="114300">
            <wp:extent cx="6099810" cy="3486785"/>
            <wp:effectExtent l="0" t="0" r="1524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99810" cy="348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18"/>
          <w:szCs w:val="21"/>
        </w:rPr>
      </w:pPr>
      <w:r>
        <w:rPr>
          <w:sz w:val="18"/>
          <w:szCs w:val="21"/>
        </w:rPr>
        <w:br w:type="page"/>
      </w:r>
    </w:p>
    <w:p>
      <w:pPr>
        <w:numPr>
          <w:numId w:val="0"/>
        </w:numPr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2、进入直播大厅</w:t>
      </w:r>
    </w:p>
    <w:p>
      <w:pPr>
        <w:numPr>
          <w:ilvl w:val="0"/>
          <w:numId w:val="3"/>
        </w:numPr>
        <w:jc w:val="both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招标代理进入系统后，将浏览器模式调整成“极速模式”，带有小闪电符号；</w:t>
      </w:r>
    </w:p>
    <w:p>
      <w:pPr>
        <w:numPr>
          <w:ilvl w:val="0"/>
          <w:numId w:val="3"/>
        </w:numPr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点击一级菜单【开标管理】，再点击二级菜单【直播大厅】，找到需要开标的标段，选中后点击左上角“进入直播大厅”按钮</w:t>
      </w:r>
    </w:p>
    <w:p>
      <w:pPr>
        <w:numPr>
          <w:numId w:val="0"/>
        </w:numPr>
        <w:ind w:leftChars="0"/>
        <w:jc w:val="both"/>
        <w:rPr>
          <w:sz w:val="18"/>
          <w:szCs w:val="21"/>
        </w:rPr>
      </w:pPr>
      <w:r>
        <w:rPr>
          <w:sz w:val="18"/>
          <w:szCs w:val="21"/>
        </w:rPr>
        <w:drawing>
          <wp:inline distT="0" distB="0" distL="114300" distR="114300">
            <wp:extent cx="6112510" cy="3098165"/>
            <wp:effectExtent l="0" t="0" r="254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2510" cy="309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18"/>
          <w:szCs w:val="21"/>
        </w:rPr>
      </w:pPr>
      <w:r>
        <w:rPr>
          <w:sz w:val="18"/>
          <w:szCs w:val="21"/>
        </w:rPr>
        <w:br w:type="page"/>
      </w:r>
    </w:p>
    <w:p>
      <w:pPr>
        <w:numPr>
          <w:numId w:val="0"/>
        </w:numPr>
        <w:ind w:leftChars="0"/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3、开始直播</w:t>
      </w:r>
    </w:p>
    <w:p>
      <w:pPr>
        <w:numPr>
          <w:ilvl w:val="0"/>
          <w:numId w:val="4"/>
        </w:numPr>
        <w:ind w:leftChars="0"/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招标代理点击“进入直播大厅”后，会跳转到直播页面，请先核实浏览器是否为闪电符号的极速模式；</w:t>
      </w:r>
    </w:p>
    <w:p>
      <w:pPr>
        <w:numPr>
          <w:ilvl w:val="0"/>
          <w:numId w:val="4"/>
        </w:numPr>
        <w:ind w:leftChars="0"/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然后点击右下角【开始】按钮即可，右上方是摄像头角度，可点击随意切换。</w:t>
      </w:r>
    </w:p>
    <w:p>
      <w:pPr>
        <w:numPr>
          <w:numId w:val="0"/>
        </w:numPr>
        <w:jc w:val="center"/>
        <w:rPr>
          <w:rFonts w:hint="default" w:ascii="微软雅黑" w:hAnsi="微软雅黑" w:eastAsia="微软雅黑" w:cs="微软雅黑"/>
          <w:color w:val="FF0000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4"/>
          <w:szCs w:val="32"/>
          <w:lang w:val="en-US" w:eastAsia="zh-CN"/>
        </w:rPr>
        <w:t>注意：因电脑或者网络原因，加载可能缓慢，请耐心等待一会</w:t>
      </w:r>
    </w:p>
    <w:p>
      <w:pPr>
        <w:numPr>
          <w:numId w:val="0"/>
        </w:numPr>
        <w:ind w:leftChars="0"/>
        <w:jc w:val="both"/>
        <w:rPr>
          <w:sz w:val="22"/>
          <w:szCs w:val="28"/>
        </w:rPr>
      </w:pPr>
      <w:r>
        <w:rPr>
          <w:sz w:val="22"/>
          <w:szCs w:val="28"/>
        </w:rPr>
        <w:drawing>
          <wp:inline distT="0" distB="0" distL="114300" distR="114300">
            <wp:extent cx="5997575" cy="3333750"/>
            <wp:effectExtent l="0" t="0" r="317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975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sz w:val="22"/>
          <w:szCs w:val="28"/>
        </w:rPr>
      </w:pPr>
    </w:p>
    <w:p>
      <w:pPr>
        <w:numPr>
          <w:ilvl w:val="0"/>
          <w:numId w:val="5"/>
        </w:numP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技术支持</w:t>
      </w:r>
    </w:p>
    <w:p>
      <w:pPr>
        <w:numPr>
          <w:numId w:val="0"/>
        </w:numPr>
        <w:jc w:val="both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异常情况请联系“江苏百盛信息科技股份有限公司”技术支持</w:t>
      </w:r>
    </w:p>
    <w:p>
      <w:pPr>
        <w:numPr>
          <w:numId w:val="0"/>
        </w:numPr>
        <w:jc w:val="both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（1）在线联系方式：点击登录页面右下角在线咨询浮窗</w:t>
      </w:r>
    </w:p>
    <w:p>
      <w:pPr>
        <w:numPr>
          <w:numId w:val="0"/>
        </w:numPr>
        <w:rPr>
          <w:sz w:val="20"/>
          <w:szCs w:val="22"/>
        </w:rPr>
      </w:pPr>
      <w:r>
        <w:rPr>
          <w:sz w:val="20"/>
          <w:szCs w:val="22"/>
        </w:rPr>
        <w:drawing>
          <wp:inline distT="0" distB="0" distL="114300" distR="114300">
            <wp:extent cx="2645410" cy="1771650"/>
            <wp:effectExtent l="0" t="0" r="2540" b="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4541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rPr>
          <w:rFonts w:hint="default" w:eastAsiaTheme="minorEastAsia"/>
          <w:sz w:val="22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（2）电话联系方</w:t>
      </w: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式：025-85902430</w:t>
      </w:r>
      <w:r>
        <w:rPr>
          <w:rFonts w:hint="default" w:eastAsiaTheme="minorEastAsia"/>
          <w:sz w:val="22"/>
          <w:szCs w:val="28"/>
          <w:lang w:val="en-US" w:eastAsia="zh-CN"/>
        </w:rPr>
        <w:br w:type="page"/>
      </w:r>
    </w:p>
    <w:p>
      <w:pPr>
        <w:numPr>
          <w:numId w:val="0"/>
        </w:numPr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二、投标单位操作介绍</w:t>
      </w:r>
    </w:p>
    <w:p>
      <w:pPr>
        <w:numPr>
          <w:numId w:val="0"/>
        </w:numPr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1、登录系统</w:t>
      </w:r>
    </w:p>
    <w:p>
      <w:pPr>
        <w:numPr>
          <w:ilvl w:val="0"/>
          <w:numId w:val="0"/>
        </w:numPr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使用360安全浏览器，插锁登录交易系统。</w:t>
      </w:r>
    </w:p>
    <w:p>
      <w:pPr>
        <w:numPr>
          <w:ilvl w:val="0"/>
          <w:numId w:val="0"/>
        </w:numPr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fldChar w:fldCharType="begin"/>
      </w: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instrText xml:space="preserve"> HYPERLINK "http://180.101.234.24:15194/OP/login.aspx" </w:instrText>
      </w: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fldChar w:fldCharType="separate"/>
      </w:r>
      <w:r>
        <w:rPr>
          <w:rStyle w:val="4"/>
          <w:rFonts w:hint="default" w:ascii="微软雅黑" w:hAnsi="微软雅黑" w:eastAsia="微软雅黑" w:cs="微软雅黑"/>
          <w:sz w:val="24"/>
          <w:szCs w:val="32"/>
          <w:lang w:val="en-US" w:eastAsia="zh-CN"/>
        </w:rPr>
        <w:t>http://180.101.234.24:15194/OP/login.aspx</w:t>
      </w:r>
      <w:r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  <w:fldChar w:fldCharType="end"/>
      </w:r>
    </w:p>
    <w:p>
      <w:pPr>
        <w:numPr>
          <w:numId w:val="0"/>
        </w:numPr>
        <w:ind w:leftChars="0"/>
        <w:jc w:val="both"/>
        <w:rPr>
          <w:sz w:val="18"/>
          <w:szCs w:val="21"/>
        </w:rPr>
      </w:pPr>
      <w:r>
        <w:rPr>
          <w:sz w:val="18"/>
          <w:szCs w:val="21"/>
        </w:rPr>
        <w:drawing>
          <wp:inline distT="0" distB="0" distL="114300" distR="114300">
            <wp:extent cx="6099810" cy="3486785"/>
            <wp:effectExtent l="0" t="0" r="15240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99810" cy="3486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18"/>
          <w:szCs w:val="21"/>
        </w:rPr>
        <w:br w:type="textWrapping"/>
      </w:r>
    </w:p>
    <w:p>
      <w:pPr>
        <w:rPr>
          <w:sz w:val="18"/>
          <w:szCs w:val="21"/>
        </w:rPr>
      </w:pPr>
      <w:r>
        <w:rPr>
          <w:sz w:val="18"/>
          <w:szCs w:val="21"/>
        </w:rPr>
        <w:br w:type="page"/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2、进入直播大厅</w:t>
      </w:r>
    </w:p>
    <w:p>
      <w:pPr>
        <w:numPr>
          <w:ilvl w:val="0"/>
          <w:numId w:val="3"/>
        </w:numPr>
        <w:jc w:val="both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投标单位进入系统后，将浏览器模式调整成“极速模式”，带有小闪电符号；</w:t>
      </w:r>
    </w:p>
    <w:p>
      <w:pPr>
        <w:numPr>
          <w:ilvl w:val="0"/>
          <w:numId w:val="3"/>
        </w:numPr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点击一级菜单【开标管理】，再点击二级菜单【直播大厅】，找到需要开标的标段，选中后点击左上角“进入直播大厅”按钮</w:t>
      </w:r>
    </w:p>
    <w:p>
      <w:pPr>
        <w:numPr>
          <w:numId w:val="0"/>
        </w:numPr>
        <w:ind w:leftChars="0"/>
        <w:jc w:val="both"/>
        <w:rPr>
          <w:rFonts w:hint="default"/>
          <w:sz w:val="22"/>
          <w:szCs w:val="28"/>
          <w:lang w:val="en-US" w:eastAsia="zh-CN"/>
        </w:rPr>
      </w:pPr>
    </w:p>
    <w:p>
      <w:pPr>
        <w:numPr>
          <w:numId w:val="0"/>
        </w:numPr>
        <w:ind w:leftChars="0"/>
        <w:jc w:val="both"/>
        <w:rPr>
          <w:sz w:val="20"/>
          <w:szCs w:val="22"/>
        </w:rPr>
      </w:pPr>
      <w:r>
        <w:rPr>
          <w:sz w:val="20"/>
          <w:szCs w:val="22"/>
        </w:rPr>
        <w:drawing>
          <wp:inline distT="0" distB="0" distL="114300" distR="114300">
            <wp:extent cx="6177915" cy="2966720"/>
            <wp:effectExtent l="0" t="0" r="13335" b="508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77915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sz w:val="20"/>
          <w:szCs w:val="22"/>
          <w:lang w:val="en-US" w:eastAsia="zh-CN"/>
        </w:rPr>
      </w:pPr>
      <w:r>
        <w:rPr>
          <w:rFonts w:hint="default"/>
          <w:sz w:val="20"/>
          <w:szCs w:val="22"/>
          <w:lang w:val="en-US" w:eastAsia="zh-CN"/>
        </w:rPr>
        <w:br w:type="page"/>
      </w:r>
    </w:p>
    <w:p>
      <w:pPr>
        <w:numPr>
          <w:ilvl w:val="0"/>
          <w:numId w:val="0"/>
        </w:numPr>
        <w:ind w:leftChars="0"/>
        <w:jc w:val="both"/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3、开始直播</w:t>
      </w:r>
    </w:p>
    <w:p>
      <w:pPr>
        <w:numPr>
          <w:ilvl w:val="0"/>
          <w:numId w:val="4"/>
        </w:numPr>
        <w:ind w:leftChars="0"/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投标点击“进入直播大厅”后，会跳转到直播页面，请先核实浏览器是否为闪电符号的极速模式；</w:t>
      </w:r>
    </w:p>
    <w:p>
      <w:pPr>
        <w:numPr>
          <w:ilvl w:val="0"/>
          <w:numId w:val="4"/>
        </w:numPr>
        <w:ind w:leftChars="0"/>
        <w:jc w:val="both"/>
        <w:rPr>
          <w:rFonts w:hint="default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然后点击右下角【开始】按钮即可，右上方是摄像头角度，可点击随意切换。</w:t>
      </w:r>
    </w:p>
    <w:p>
      <w:pPr>
        <w:numPr>
          <w:ilvl w:val="0"/>
          <w:numId w:val="0"/>
        </w:numPr>
        <w:jc w:val="center"/>
        <w:rPr>
          <w:rFonts w:hint="default" w:ascii="微软雅黑" w:hAnsi="微软雅黑" w:eastAsia="微软雅黑" w:cs="微软雅黑"/>
          <w:color w:val="FF0000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color w:val="FF0000"/>
          <w:sz w:val="24"/>
          <w:szCs w:val="32"/>
          <w:lang w:val="en-US" w:eastAsia="zh-CN"/>
        </w:rPr>
        <w:t>注意：因电脑或者网络原因，加载可能缓慢，请耐心等待一会</w:t>
      </w:r>
    </w:p>
    <w:p>
      <w:pPr>
        <w:numPr>
          <w:ilvl w:val="0"/>
          <w:numId w:val="0"/>
        </w:numPr>
        <w:ind w:leftChars="0"/>
        <w:jc w:val="both"/>
        <w:rPr>
          <w:sz w:val="22"/>
          <w:szCs w:val="28"/>
        </w:rPr>
      </w:pPr>
      <w:r>
        <w:rPr>
          <w:sz w:val="22"/>
          <w:szCs w:val="28"/>
        </w:rPr>
        <w:drawing>
          <wp:inline distT="0" distB="0" distL="114300" distR="114300">
            <wp:extent cx="5997575" cy="3333750"/>
            <wp:effectExtent l="0" t="0" r="317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97575" cy="333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b/>
          <w:bCs/>
          <w:sz w:val="24"/>
          <w:szCs w:val="32"/>
          <w:lang w:val="en-US" w:eastAsia="zh-CN"/>
        </w:rPr>
        <w:t>技术支持</w:t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异常情况请联系“江苏百盛信息科技股份有限公司”技术支持</w:t>
      </w:r>
    </w:p>
    <w:p>
      <w:pPr>
        <w:numPr>
          <w:ilvl w:val="0"/>
          <w:numId w:val="0"/>
        </w:numPr>
        <w:jc w:val="both"/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（1）在线联系方式：点击登录页面右下角在线咨询浮窗</w:t>
      </w:r>
    </w:p>
    <w:p>
      <w:pPr>
        <w:numPr>
          <w:ilvl w:val="0"/>
          <w:numId w:val="0"/>
        </w:numPr>
        <w:rPr>
          <w:sz w:val="20"/>
          <w:szCs w:val="22"/>
        </w:rPr>
      </w:pPr>
      <w:r>
        <w:rPr>
          <w:sz w:val="20"/>
          <w:szCs w:val="22"/>
        </w:rPr>
        <w:drawing>
          <wp:inline distT="0" distB="0" distL="114300" distR="114300">
            <wp:extent cx="2645410" cy="1771650"/>
            <wp:effectExtent l="0" t="0" r="2540" b="0"/>
            <wp:docPr id="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64541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numId w:val="0"/>
        </w:numPr>
        <w:ind w:leftChars="0"/>
        <w:jc w:val="both"/>
        <w:rPr>
          <w:rFonts w:hint="default"/>
          <w:sz w:val="20"/>
          <w:szCs w:val="22"/>
          <w:lang w:val="en-US" w:eastAsia="zh-CN"/>
        </w:rPr>
      </w:pPr>
      <w:r>
        <w:rPr>
          <w:rFonts w:hint="eastAsia" w:ascii="微软雅黑" w:hAnsi="微软雅黑" w:eastAsia="微软雅黑" w:cs="微软雅黑"/>
          <w:sz w:val="24"/>
          <w:szCs w:val="32"/>
          <w:lang w:val="en-US" w:eastAsia="zh-CN"/>
        </w:rPr>
        <w:t>（2）电话联系方式：025-85902430</w:t>
      </w:r>
      <w:bookmarkStart w:id="0" w:name="_GoBack"/>
      <w:bookmarkEnd w:id="0"/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3094566"/>
    <w:multiLevelType w:val="singleLevel"/>
    <w:tmpl w:val="93094566"/>
    <w:lvl w:ilvl="0" w:tentative="0">
      <w:start w:val="4"/>
      <w:numFmt w:val="decimal"/>
      <w:suff w:val="nothing"/>
      <w:lvlText w:val="%1、"/>
      <w:lvlJc w:val="left"/>
    </w:lvl>
  </w:abstractNum>
  <w:abstractNum w:abstractNumId="1">
    <w:nsid w:val="BB1A4D3A"/>
    <w:multiLevelType w:val="singleLevel"/>
    <w:tmpl w:val="BB1A4D3A"/>
    <w:lvl w:ilvl="0" w:tentative="0">
      <w:start w:val="1"/>
      <w:numFmt w:val="decimal"/>
      <w:suff w:val="nothing"/>
      <w:lvlText w:val="（%1）"/>
      <w:lvlJc w:val="left"/>
    </w:lvl>
  </w:abstractNum>
  <w:abstractNum w:abstractNumId="2">
    <w:nsid w:val="BE0688E0"/>
    <w:multiLevelType w:val="singleLevel"/>
    <w:tmpl w:val="BE0688E0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2196F030"/>
    <w:multiLevelType w:val="singleLevel"/>
    <w:tmpl w:val="2196F03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6D074AFF"/>
    <w:multiLevelType w:val="singleLevel"/>
    <w:tmpl w:val="6D074AFF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1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jEwYzNiMTliZmM5YzUyODcyMzVhNWQ5NjdmNWMyOGYifQ=="/>
  </w:docVars>
  <w:rsids>
    <w:rsidRoot w:val="00000000"/>
    <w:rsid w:val="025C1016"/>
    <w:rsid w:val="028A2AE7"/>
    <w:rsid w:val="06473D8B"/>
    <w:rsid w:val="07344BB0"/>
    <w:rsid w:val="078D1C71"/>
    <w:rsid w:val="0FD3043D"/>
    <w:rsid w:val="101A2510"/>
    <w:rsid w:val="152C2AC9"/>
    <w:rsid w:val="165F0C7D"/>
    <w:rsid w:val="17010FB7"/>
    <w:rsid w:val="21412203"/>
    <w:rsid w:val="26BC7A25"/>
    <w:rsid w:val="295E73F1"/>
    <w:rsid w:val="2B2D38A9"/>
    <w:rsid w:val="2D8C63A3"/>
    <w:rsid w:val="2DBD030B"/>
    <w:rsid w:val="35245113"/>
    <w:rsid w:val="358E6A31"/>
    <w:rsid w:val="38042FDA"/>
    <w:rsid w:val="380F1DDE"/>
    <w:rsid w:val="3B4734EC"/>
    <w:rsid w:val="3E573E64"/>
    <w:rsid w:val="45EC57D9"/>
    <w:rsid w:val="52C8312A"/>
    <w:rsid w:val="54484523"/>
    <w:rsid w:val="5A24333C"/>
    <w:rsid w:val="63EE6769"/>
    <w:rsid w:val="66236B9E"/>
    <w:rsid w:val="69261745"/>
    <w:rsid w:val="6FEF5D43"/>
    <w:rsid w:val="757803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583</Words>
  <Characters>678</Characters>
  <Lines>0</Lines>
  <Paragraphs>0</Paragraphs>
  <TotalTime>0</TotalTime>
  <ScaleCrop>false</ScaleCrop>
  <LinksUpToDate>false</LinksUpToDate>
  <CharactersWithSpaces>678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2023-04-07T08:28:00Z</dcterms:created>
  <dc:creator>Administrator</dc:creator>
  <cp:lastModifiedBy>李宗苗</cp:lastModifiedBy>
  <dcterms:modified xsi:type="dcterms:W3CDTF">2023-04-07T08:55:01Z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FAEE2CCC8EA54E249FE5428F1CB1907C_12</vt:lpwstr>
  </property>
</Properties>
</file>