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91D28" w:rsidRDefault="00A91D28">
      <w:r>
        <w:rPr>
          <w:rFonts w:hint="eastAsia"/>
        </w:rPr>
        <w:t>招标文件</w:t>
      </w:r>
      <w:r w:rsidR="00087DC6">
        <w:rPr>
          <w:rFonts w:hint="eastAsia"/>
        </w:rPr>
        <w:t>“</w:t>
      </w:r>
      <w:r>
        <w:rPr>
          <w:rFonts w:hint="eastAsia"/>
        </w:rPr>
        <w:t>第二章</w:t>
      </w:r>
      <w:r>
        <w:rPr>
          <w:rFonts w:hint="eastAsia"/>
        </w:rPr>
        <w:t xml:space="preserve"> </w:t>
      </w:r>
      <w:r>
        <w:rPr>
          <w:rFonts w:hint="eastAsia"/>
        </w:rPr>
        <w:t>投标人须知</w:t>
      </w:r>
      <w:r w:rsidR="00087DC6">
        <w:rPr>
          <w:rFonts w:hint="eastAsia"/>
        </w:rPr>
        <w:t>”</w:t>
      </w:r>
      <w:r>
        <w:rPr>
          <w:rFonts w:hint="eastAsia"/>
        </w:rPr>
        <w:t xml:space="preserve"> 2.1 </w:t>
      </w:r>
      <w:r w:rsidR="00087DC6">
        <w:rPr>
          <w:rFonts w:hint="eastAsia"/>
        </w:rPr>
        <w:t>构成招标文件的其他材料可按下列提供的链接参考</w:t>
      </w:r>
    </w:p>
    <w:tbl>
      <w:tblPr>
        <w:tblpPr w:leftFromText="180" w:rightFromText="180" w:vertAnchor="text" w:tblpY="1"/>
        <w:tblOverlap w:val="never"/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"/>
        <w:gridCol w:w="7310"/>
      </w:tblGrid>
      <w:tr w:rsidR="0064427E" w:rsidRPr="00FD49BB" w:rsidTr="00A91D28">
        <w:trPr>
          <w:trHeight w:val="263"/>
        </w:trPr>
        <w:tc>
          <w:tcPr>
            <w:tcW w:w="612" w:type="pct"/>
            <w:vAlign w:val="center"/>
          </w:tcPr>
          <w:p w:rsidR="0064427E" w:rsidRPr="00FD49BB" w:rsidRDefault="0064427E" w:rsidP="0064427E">
            <w:pPr>
              <w:wordWrap w:val="0"/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 w:rsidRPr="00FD49BB">
              <w:rPr>
                <w:rFonts w:ascii="宋体" w:hAnsi="宋体" w:hint="eastAsia"/>
                <w:szCs w:val="21"/>
              </w:rPr>
              <w:t>附件</w:t>
            </w:r>
            <w:r w:rsidR="00BB32F3">
              <w:rPr>
                <w:rFonts w:ascii="宋体" w:hAnsi="宋体" w:hint="eastAsia"/>
                <w:szCs w:val="21"/>
              </w:rPr>
              <w:t>6</w:t>
            </w:r>
            <w:r w:rsidRPr="00FD49BB">
              <w:rPr>
                <w:rFonts w:ascii="宋体" w:hAnsi="宋体" w:hint="eastAsia"/>
                <w:szCs w:val="21"/>
              </w:rPr>
              <w:t>-1</w:t>
            </w:r>
          </w:p>
        </w:tc>
        <w:tc>
          <w:tcPr>
            <w:tcW w:w="4388" w:type="pct"/>
          </w:tcPr>
          <w:p w:rsidR="0064427E" w:rsidRPr="00FD49BB" w:rsidRDefault="0064427E" w:rsidP="00DF4CF4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 w:rsidRPr="00FD49BB">
              <w:rPr>
                <w:rFonts w:ascii="宋体" w:hAnsi="宋体" w:hint="eastAsia"/>
                <w:szCs w:val="21"/>
              </w:rPr>
              <w:t>省交通运输厅关于印发《江苏省公路水运工程落后工艺淘汰目录清单（第一批）》的通知（苏交质【2018】24号）</w:t>
            </w:r>
          </w:p>
          <w:p w:rsidR="0064427E" w:rsidRPr="00FD49BB" w:rsidRDefault="0064427E" w:rsidP="00DF4CF4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 w:rsidRPr="00FD49BB">
              <w:rPr>
                <w:rFonts w:ascii="宋体" w:hAnsi="宋体"/>
                <w:szCs w:val="21"/>
              </w:rPr>
              <w:t>http://jtyst.jiangsu.gov.cn/art/2018/8/22/art_75857_7811739.html</w:t>
            </w:r>
          </w:p>
        </w:tc>
      </w:tr>
      <w:tr w:rsidR="003F450E" w:rsidRPr="00FD49BB" w:rsidTr="00A91D28">
        <w:trPr>
          <w:trHeight w:val="263"/>
        </w:trPr>
        <w:tc>
          <w:tcPr>
            <w:tcW w:w="612" w:type="pct"/>
            <w:vAlign w:val="center"/>
          </w:tcPr>
          <w:p w:rsidR="003F450E" w:rsidRPr="00FD49BB" w:rsidRDefault="003F450E" w:rsidP="00BB32F3">
            <w:pPr>
              <w:wordWrap w:val="0"/>
              <w:snapToGrid w:val="0"/>
              <w:spacing w:line="320" w:lineRule="exact"/>
              <w:rPr>
                <w:rFonts w:ascii="宋体" w:hAnsi="宋体" w:hint="eastAsia"/>
                <w:szCs w:val="21"/>
              </w:rPr>
            </w:pPr>
            <w:r w:rsidRPr="00FD49BB">
              <w:rPr>
                <w:rFonts w:ascii="宋体" w:hAnsi="宋体" w:hint="eastAsia"/>
                <w:szCs w:val="21"/>
              </w:rPr>
              <w:t>附件</w:t>
            </w:r>
            <w:r>
              <w:rPr>
                <w:rFonts w:ascii="宋体" w:hAnsi="宋体" w:hint="eastAsia"/>
                <w:szCs w:val="21"/>
              </w:rPr>
              <w:t>6</w:t>
            </w:r>
            <w:r w:rsidRPr="00FD49BB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4388" w:type="pct"/>
          </w:tcPr>
          <w:p w:rsidR="003F450E" w:rsidRDefault="003F450E" w:rsidP="00DF4CF4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 w:rsidRPr="00FD49BB">
              <w:rPr>
                <w:rFonts w:ascii="宋体" w:hAnsi="宋体" w:hint="eastAsia"/>
                <w:szCs w:val="21"/>
              </w:rPr>
              <w:t>《江苏省公路水运工程落后工艺淘汰目录清单（第</w:t>
            </w:r>
            <w:r>
              <w:rPr>
                <w:rFonts w:ascii="宋体" w:hAnsi="宋体" w:hint="eastAsia"/>
                <w:szCs w:val="21"/>
              </w:rPr>
              <w:t>二</w:t>
            </w:r>
            <w:r w:rsidRPr="00FD49BB">
              <w:rPr>
                <w:rFonts w:ascii="宋体" w:hAnsi="宋体" w:hint="eastAsia"/>
                <w:szCs w:val="21"/>
              </w:rPr>
              <w:t>批）》</w:t>
            </w:r>
          </w:p>
          <w:p w:rsidR="003F450E" w:rsidRPr="00FD49BB" w:rsidRDefault="003F450E" w:rsidP="00DF4CF4">
            <w:pPr>
              <w:snapToGrid w:val="0"/>
              <w:spacing w:line="320" w:lineRule="exact"/>
              <w:rPr>
                <w:rFonts w:ascii="宋体" w:hAnsi="宋体" w:hint="eastAsia"/>
                <w:szCs w:val="21"/>
              </w:rPr>
            </w:pPr>
            <w:r w:rsidRPr="003F450E">
              <w:rPr>
                <w:rFonts w:ascii="宋体" w:hAnsi="宋体"/>
                <w:szCs w:val="21"/>
              </w:rPr>
              <w:t>http://jtyst.jiangsu.gov.cn/art/2022/11/15/art_71779_10666354.html</w:t>
            </w:r>
          </w:p>
        </w:tc>
      </w:tr>
      <w:tr w:rsidR="0064427E" w:rsidRPr="00FD49BB" w:rsidTr="00A91D28">
        <w:trPr>
          <w:trHeight w:val="263"/>
        </w:trPr>
        <w:tc>
          <w:tcPr>
            <w:tcW w:w="612" w:type="pct"/>
            <w:vAlign w:val="center"/>
          </w:tcPr>
          <w:p w:rsidR="0064427E" w:rsidRPr="00FD49BB" w:rsidRDefault="0064427E" w:rsidP="00BB32F3">
            <w:pPr>
              <w:wordWrap w:val="0"/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 w:rsidRPr="00FD49BB">
              <w:rPr>
                <w:rFonts w:ascii="宋体" w:hAnsi="宋体" w:hint="eastAsia"/>
                <w:szCs w:val="21"/>
              </w:rPr>
              <w:t>附件</w:t>
            </w:r>
            <w:r w:rsidR="00BB32F3"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-</w:t>
            </w:r>
            <w:r w:rsidR="003F450E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4388" w:type="pct"/>
          </w:tcPr>
          <w:p w:rsidR="0064427E" w:rsidRPr="00FD49BB" w:rsidRDefault="0064427E" w:rsidP="00DF4CF4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 w:rsidRPr="00FD49BB">
              <w:rPr>
                <w:rFonts w:ascii="宋体" w:hAnsi="宋体" w:hint="eastAsia"/>
                <w:szCs w:val="21"/>
              </w:rPr>
              <w:t>江苏省公路水运工程施工工艺推荐目录（苏交建〔2018〕13号）</w:t>
            </w:r>
          </w:p>
          <w:p w:rsidR="0064427E" w:rsidRPr="00FD49BB" w:rsidRDefault="0064427E" w:rsidP="00DF4CF4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 w:rsidRPr="00FD49BB">
              <w:rPr>
                <w:rFonts w:ascii="宋体" w:hAnsi="宋体"/>
                <w:szCs w:val="21"/>
              </w:rPr>
              <w:t>http://jtyst.jiangsu.gov.cn/art/2018/11/26/art_75857_7932757.html</w:t>
            </w:r>
          </w:p>
        </w:tc>
      </w:tr>
      <w:tr w:rsidR="003F450E" w:rsidRPr="00FD49BB" w:rsidTr="00A91D28">
        <w:trPr>
          <w:trHeight w:val="263"/>
        </w:trPr>
        <w:tc>
          <w:tcPr>
            <w:tcW w:w="612" w:type="pct"/>
            <w:vAlign w:val="center"/>
          </w:tcPr>
          <w:p w:rsidR="003F450E" w:rsidRPr="00FD49BB" w:rsidRDefault="003F450E" w:rsidP="00BB32F3">
            <w:pPr>
              <w:wordWrap w:val="0"/>
              <w:snapToGrid w:val="0"/>
              <w:spacing w:line="320" w:lineRule="exact"/>
              <w:rPr>
                <w:rFonts w:ascii="宋体" w:hAnsi="宋体" w:hint="eastAsia"/>
                <w:szCs w:val="21"/>
              </w:rPr>
            </w:pPr>
            <w:r w:rsidRPr="00FD49BB">
              <w:rPr>
                <w:rFonts w:ascii="宋体" w:hAnsi="宋体" w:hint="eastAsia"/>
                <w:szCs w:val="21"/>
              </w:rPr>
              <w:t>附件</w:t>
            </w:r>
            <w:r>
              <w:rPr>
                <w:rFonts w:ascii="宋体" w:hAnsi="宋体" w:hint="eastAsia"/>
                <w:szCs w:val="21"/>
              </w:rPr>
              <w:t>6-</w:t>
            </w: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4388" w:type="pct"/>
          </w:tcPr>
          <w:p w:rsidR="003F450E" w:rsidRDefault="003F450E" w:rsidP="00DF4CF4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 w:rsidRPr="003F450E">
              <w:rPr>
                <w:rFonts w:ascii="宋体" w:hAnsi="宋体" w:hint="eastAsia"/>
                <w:szCs w:val="21"/>
              </w:rPr>
              <w:t>《江苏省公路水运工程推荐施工工艺（第二批）》</w:t>
            </w:r>
          </w:p>
          <w:p w:rsidR="003F450E" w:rsidRPr="00FD49BB" w:rsidRDefault="003F450E" w:rsidP="00DF4CF4">
            <w:pPr>
              <w:snapToGrid w:val="0"/>
              <w:spacing w:line="320" w:lineRule="exact"/>
              <w:rPr>
                <w:rFonts w:ascii="宋体" w:hAnsi="宋体" w:hint="eastAsia"/>
                <w:szCs w:val="21"/>
              </w:rPr>
            </w:pPr>
            <w:r w:rsidRPr="003F450E">
              <w:rPr>
                <w:rFonts w:ascii="宋体" w:hAnsi="宋体"/>
                <w:szCs w:val="21"/>
              </w:rPr>
              <w:t>http://jtyst.jiangsu.gov.cn/art/2022/3/11/art_77152_10394799.html</w:t>
            </w:r>
          </w:p>
        </w:tc>
      </w:tr>
      <w:tr w:rsidR="0064427E" w:rsidRPr="00FD49BB" w:rsidTr="00A91D28">
        <w:trPr>
          <w:trHeight w:val="263"/>
        </w:trPr>
        <w:tc>
          <w:tcPr>
            <w:tcW w:w="612" w:type="pct"/>
            <w:vAlign w:val="center"/>
          </w:tcPr>
          <w:p w:rsidR="0064427E" w:rsidRPr="00FD49BB" w:rsidRDefault="0064427E" w:rsidP="00BB32F3">
            <w:pPr>
              <w:wordWrap w:val="0"/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 w:rsidRPr="00FD49BB">
              <w:rPr>
                <w:rFonts w:ascii="宋体" w:hAnsi="宋体" w:hint="eastAsia"/>
                <w:szCs w:val="21"/>
              </w:rPr>
              <w:t>附件</w:t>
            </w:r>
            <w:r w:rsidR="00BB32F3">
              <w:rPr>
                <w:rFonts w:ascii="宋体" w:hAnsi="宋体" w:hint="eastAsia"/>
                <w:szCs w:val="21"/>
              </w:rPr>
              <w:t>6</w:t>
            </w:r>
            <w:r w:rsidRPr="00FD49BB">
              <w:rPr>
                <w:rFonts w:ascii="宋体" w:hAnsi="宋体" w:hint="eastAsia"/>
                <w:szCs w:val="21"/>
              </w:rPr>
              <w:t>-</w:t>
            </w:r>
            <w:r w:rsidR="003F450E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4388" w:type="pct"/>
          </w:tcPr>
          <w:p w:rsidR="0064427E" w:rsidRPr="00FD49BB" w:rsidRDefault="0064427E" w:rsidP="00DF4CF4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 w:rsidRPr="00FD49BB">
              <w:rPr>
                <w:rFonts w:ascii="宋体" w:hAnsi="宋体" w:hint="eastAsia"/>
                <w:szCs w:val="21"/>
              </w:rPr>
              <w:t>《江苏省公路水运工程钢筋混凝土耐久性关键控制指标》（苏交建〔2018〕14号）</w:t>
            </w:r>
          </w:p>
          <w:p w:rsidR="0064427E" w:rsidRPr="00FD49BB" w:rsidRDefault="0064427E" w:rsidP="00DF4CF4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 w:rsidRPr="00FD49BB">
              <w:rPr>
                <w:rFonts w:ascii="宋体" w:hAnsi="宋体"/>
                <w:szCs w:val="21"/>
              </w:rPr>
              <w:t>http://jtyst.jiangsu.gov.cn/art/2018/11/26/art_75857_7932762.html</w:t>
            </w:r>
          </w:p>
        </w:tc>
      </w:tr>
    </w:tbl>
    <w:p w:rsidR="00A91D28" w:rsidRDefault="00A91D28"/>
    <w:p w:rsidR="00A91D28" w:rsidRDefault="00A91D28"/>
    <w:p w:rsidR="00B70E5E" w:rsidRPr="006E15F6" w:rsidRDefault="00000000"/>
    <w:sectPr w:rsidR="00B70E5E" w:rsidRPr="006E15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01372" w:rsidRDefault="00101372" w:rsidP="00961188">
      <w:r>
        <w:separator/>
      </w:r>
    </w:p>
  </w:endnote>
  <w:endnote w:type="continuationSeparator" w:id="0">
    <w:p w:rsidR="00101372" w:rsidRDefault="00101372" w:rsidP="00961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01372" w:rsidRDefault="00101372" w:rsidP="00961188">
      <w:r>
        <w:separator/>
      </w:r>
    </w:p>
  </w:footnote>
  <w:footnote w:type="continuationSeparator" w:id="0">
    <w:p w:rsidR="00101372" w:rsidRDefault="00101372" w:rsidP="009611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15F6"/>
    <w:rsid w:val="00022A59"/>
    <w:rsid w:val="00087DC6"/>
    <w:rsid w:val="00101372"/>
    <w:rsid w:val="00134F0F"/>
    <w:rsid w:val="0017366A"/>
    <w:rsid w:val="002F6F15"/>
    <w:rsid w:val="003F450E"/>
    <w:rsid w:val="0064427E"/>
    <w:rsid w:val="006E15F6"/>
    <w:rsid w:val="007F0042"/>
    <w:rsid w:val="00800C0A"/>
    <w:rsid w:val="008126E8"/>
    <w:rsid w:val="00961188"/>
    <w:rsid w:val="009825C2"/>
    <w:rsid w:val="009B6506"/>
    <w:rsid w:val="00A91D28"/>
    <w:rsid w:val="00B807A6"/>
    <w:rsid w:val="00BB32F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981EB8"/>
  <w15:docId w15:val="{C3CBE2C0-013A-4DC5-9B17-594D8C166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15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11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118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11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118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87</Words>
  <Characters>500</Characters>
  <Application>Microsoft Office Word</Application>
  <DocSecurity>0</DocSecurity>
  <Lines>4</Lines>
  <Paragraphs>1</Paragraphs>
  <ScaleCrop>false</ScaleCrop>
  <Company>Microsoft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9</cp:revision>
  <dcterms:created xsi:type="dcterms:W3CDTF">2021-03-04T03:02:00Z</dcterms:created>
  <dcterms:modified xsi:type="dcterms:W3CDTF">2023-04-27T15:52:00Z</dcterms:modified>
</cp:coreProperties>
</file>